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38960">
      <w:pPr>
        <w:pStyle w:val="3"/>
        <w:spacing w:before="124" w:line="218" w:lineRule="auto"/>
        <w:ind w:left="336"/>
        <w:jc w:val="center"/>
        <w:rPr>
          <w:rFonts w:hint="eastAsia"/>
          <w:color w:val="0000FF"/>
          <w:spacing w:val="-1"/>
          <w:sz w:val="24"/>
          <w:szCs w:val="24"/>
          <w:lang w:val="en-US" w:eastAsia="zh-CN"/>
        </w:rPr>
      </w:pPr>
      <w:bookmarkStart w:id="0" w:name="_Toc16828"/>
      <w:r>
        <w:rPr>
          <w:rFonts w:hint="eastAsia"/>
          <w:color w:val="0000FF"/>
          <w:spacing w:val="-1"/>
          <w:sz w:val="24"/>
          <w:szCs w:val="24"/>
          <w:lang w:val="en-US" w:eastAsia="zh-CN"/>
        </w:rPr>
        <w:t>第二师31团城镇供热配套设施建设项目（施工图设计）竞争性磋商公告</w:t>
      </w:r>
      <w:bookmarkEnd w:id="0"/>
    </w:p>
    <w:p w14:paraId="353E2740">
      <w:pPr>
        <w:pStyle w:val="3"/>
        <w:spacing w:before="124" w:line="218" w:lineRule="auto"/>
        <w:ind w:left="336"/>
        <w:jc w:val="center"/>
        <w:rPr>
          <w:sz w:val="24"/>
          <w:szCs w:val="24"/>
        </w:rPr>
      </w:pPr>
      <w:r>
        <w:rPr>
          <w:color w:val="0000FF"/>
          <w:spacing w:val="-1"/>
          <w:sz w:val="24"/>
          <w:szCs w:val="24"/>
        </w:rPr>
        <w:t>中标结果公告</w:t>
      </w:r>
    </w:p>
    <w:p w14:paraId="19388149">
      <w:pPr>
        <w:spacing w:line="242" w:lineRule="auto"/>
        <w:rPr>
          <w:rFonts w:ascii="Arial"/>
          <w:sz w:val="21"/>
        </w:rPr>
      </w:pPr>
    </w:p>
    <w:p w14:paraId="099C2972">
      <w:pPr>
        <w:spacing w:line="242" w:lineRule="auto"/>
        <w:rPr>
          <w:rFonts w:ascii="Arial"/>
          <w:sz w:val="21"/>
        </w:rPr>
      </w:pPr>
    </w:p>
    <w:p w14:paraId="1C99F9F4">
      <w:pPr>
        <w:pStyle w:val="3"/>
        <w:spacing w:before="124" w:line="218" w:lineRule="auto"/>
        <w:jc w:val="both"/>
        <w:rPr>
          <w:rFonts w:hint="default"/>
          <w:color w:val="0000FF"/>
          <w:spacing w:val="-1"/>
          <w:sz w:val="24"/>
          <w:szCs w:val="24"/>
          <w:lang w:val="en-US" w:eastAsia="zh-CN"/>
        </w:rPr>
      </w:pPr>
      <w:r>
        <w:rPr>
          <w:b/>
          <w:bCs/>
          <w:spacing w:val="-4"/>
          <w:sz w:val="21"/>
          <w:szCs w:val="21"/>
        </w:rPr>
        <w:t>一、</w:t>
      </w:r>
      <w:r>
        <w:rPr>
          <w:rFonts w:hint="eastAsia"/>
          <w:b/>
          <w:bCs/>
          <w:spacing w:val="-4"/>
          <w:sz w:val="21"/>
          <w:szCs w:val="21"/>
          <w:lang w:val="en-US" w:eastAsia="zh-CN"/>
        </w:rPr>
        <w:t>项目编号</w:t>
      </w:r>
      <w:r>
        <w:rPr>
          <w:rFonts w:hint="eastAsia"/>
          <w:b/>
          <w:bCs/>
          <w:spacing w:val="-4"/>
          <w:sz w:val="24"/>
          <w:szCs w:val="24"/>
          <w:lang w:val="en-US" w:eastAsia="zh-CN"/>
        </w:rPr>
        <w:t>：XJLX2024-01</w:t>
      </w:r>
    </w:p>
    <w:p w14:paraId="0A260F0D">
      <w:pPr>
        <w:pStyle w:val="3"/>
        <w:spacing w:before="124" w:line="218" w:lineRule="auto"/>
        <w:jc w:val="both"/>
        <w:rPr>
          <w:rFonts w:hint="eastAsia"/>
          <w:color w:val="0000FF"/>
          <w:spacing w:val="-1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pacing w:val="-1"/>
          <w:sz w:val="21"/>
          <w:szCs w:val="21"/>
          <w:lang w:val="en-US" w:eastAsia="zh-CN"/>
        </w:rPr>
        <w:t>二、项目名称</w:t>
      </w:r>
      <w:r>
        <w:rPr>
          <w:rFonts w:hint="eastAsia"/>
          <w:color w:val="0000FF"/>
          <w:spacing w:val="-1"/>
          <w:sz w:val="24"/>
          <w:szCs w:val="24"/>
          <w:lang w:val="en-US" w:eastAsia="zh-CN"/>
        </w:rPr>
        <w:t>：</w:t>
      </w:r>
      <w:r>
        <w:rPr>
          <w:rFonts w:hint="eastAsia"/>
          <w:b/>
          <w:bCs/>
          <w:spacing w:val="-4"/>
          <w:sz w:val="24"/>
          <w:szCs w:val="24"/>
          <w:lang w:val="en-US" w:eastAsia="zh-CN"/>
        </w:rPr>
        <w:t>第二师31团城镇供热配套设施建设项目（施工图设计）</w:t>
      </w:r>
    </w:p>
    <w:p w14:paraId="7A8ACF46">
      <w:pPr>
        <w:pStyle w:val="3"/>
        <w:spacing w:before="78" w:line="220" w:lineRule="auto"/>
        <w:ind w:left="27"/>
        <w:outlineLvl w:val="0"/>
        <w:rPr>
          <w:b/>
          <w:bCs/>
          <w:spacing w:val="-4"/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三、中标（成交）信息</w:t>
      </w:r>
    </w:p>
    <w:p w14:paraId="262B47F0">
      <w:pPr>
        <w:pStyle w:val="3"/>
        <w:spacing w:before="78" w:line="220" w:lineRule="auto"/>
        <w:ind w:left="27"/>
        <w:outlineLvl w:val="0"/>
        <w:rPr>
          <w:rFonts w:hint="eastAsia"/>
          <w:b/>
          <w:bCs/>
          <w:spacing w:val="-4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-4"/>
          <w:sz w:val="21"/>
          <w:szCs w:val="21"/>
          <w:lang w:val="en-US" w:eastAsia="zh-CN"/>
        </w:rPr>
        <w:t>1、中标结果</w:t>
      </w:r>
      <w:r>
        <w:rPr>
          <w:rFonts w:hint="eastAsia"/>
          <w:b/>
          <w:bCs/>
          <w:spacing w:val="-4"/>
          <w:sz w:val="24"/>
          <w:szCs w:val="24"/>
          <w:lang w:val="en-US" w:eastAsia="zh-CN"/>
        </w:rPr>
        <w:t>：</w:t>
      </w:r>
    </w:p>
    <w:tbl>
      <w:tblPr>
        <w:tblStyle w:val="6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67"/>
        <w:gridCol w:w="1642"/>
        <w:gridCol w:w="1309"/>
        <w:gridCol w:w="1787"/>
        <w:gridCol w:w="1787"/>
      </w:tblGrid>
      <w:tr w14:paraId="1C42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46" w:type="dxa"/>
          </w:tcPr>
          <w:p w14:paraId="2FF69896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default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567" w:type="dxa"/>
          </w:tcPr>
          <w:p w14:paraId="75575FDB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default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642" w:type="dxa"/>
          </w:tcPr>
          <w:p w14:paraId="4DA39741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default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1309" w:type="dxa"/>
          </w:tcPr>
          <w:p w14:paraId="742D70F9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default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供应商资质等级</w:t>
            </w:r>
          </w:p>
        </w:tc>
        <w:tc>
          <w:tcPr>
            <w:tcW w:w="1787" w:type="dxa"/>
          </w:tcPr>
          <w:p w14:paraId="7B2A57A3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中标（成交）</w:t>
            </w:r>
          </w:p>
          <w:p w14:paraId="0876FBC0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default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金额</w:t>
            </w:r>
          </w:p>
        </w:tc>
        <w:tc>
          <w:tcPr>
            <w:tcW w:w="1787" w:type="dxa"/>
          </w:tcPr>
          <w:p w14:paraId="17A37816">
            <w:pPr>
              <w:pStyle w:val="3"/>
              <w:widowControl w:val="0"/>
              <w:spacing w:before="78" w:line="220" w:lineRule="auto"/>
              <w:jc w:val="center"/>
              <w:outlineLvl w:val="0"/>
              <w:rPr>
                <w:rFonts w:hint="default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vertAlign w:val="baseline"/>
                <w:lang w:val="en-US" w:eastAsia="zh-CN"/>
              </w:rPr>
              <w:t>评审报价</w:t>
            </w:r>
          </w:p>
        </w:tc>
      </w:tr>
      <w:tr w14:paraId="6826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46" w:type="dxa"/>
            <w:vAlign w:val="center"/>
          </w:tcPr>
          <w:p w14:paraId="4A68EADE">
            <w:pPr>
              <w:pStyle w:val="3"/>
              <w:widowControl w:val="0"/>
              <w:spacing w:before="124" w:line="218" w:lineRule="auto"/>
              <w:jc w:val="center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</w:p>
          <w:p w14:paraId="2BBDA5CA">
            <w:pPr>
              <w:pStyle w:val="3"/>
              <w:widowControl w:val="0"/>
              <w:spacing w:before="124" w:line="218" w:lineRule="auto"/>
              <w:jc w:val="center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7" w:type="dxa"/>
            <w:vAlign w:val="center"/>
          </w:tcPr>
          <w:p w14:paraId="575BD8EB">
            <w:pPr>
              <w:pStyle w:val="3"/>
              <w:widowControl w:val="0"/>
              <w:spacing w:before="124" w:line="218" w:lineRule="auto"/>
              <w:jc w:val="center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容海川城乡规划设计有限公司</w:t>
            </w:r>
          </w:p>
        </w:tc>
        <w:tc>
          <w:tcPr>
            <w:tcW w:w="1642" w:type="dxa"/>
            <w:vAlign w:val="center"/>
          </w:tcPr>
          <w:p w14:paraId="5D7FDA6B">
            <w:pPr>
              <w:pStyle w:val="3"/>
              <w:widowControl w:val="0"/>
              <w:spacing w:before="124" w:line="218" w:lineRule="auto"/>
              <w:jc w:val="center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  <w:t>太原市尖草坪区滨河西路 3 号中创新大厦五、六层</w:t>
            </w:r>
          </w:p>
        </w:tc>
        <w:tc>
          <w:tcPr>
            <w:tcW w:w="1309" w:type="dxa"/>
            <w:vAlign w:val="center"/>
          </w:tcPr>
          <w:p w14:paraId="1A24DF72">
            <w:pPr>
              <w:pStyle w:val="3"/>
              <w:widowControl w:val="0"/>
              <w:spacing w:before="124" w:line="218" w:lineRule="auto"/>
              <w:jc w:val="both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  <w:t>市政行业(道路工程)专业甲</w:t>
            </w: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级、压力管道设计公用管道(GB1、GB2)</w:t>
            </w:r>
          </w:p>
        </w:tc>
        <w:tc>
          <w:tcPr>
            <w:tcW w:w="1787" w:type="dxa"/>
            <w:vAlign w:val="center"/>
          </w:tcPr>
          <w:p w14:paraId="4BC377B0">
            <w:pPr>
              <w:pStyle w:val="3"/>
              <w:widowControl w:val="0"/>
              <w:spacing w:before="124" w:line="218" w:lineRule="auto"/>
              <w:jc w:val="center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报价：774000</w:t>
            </w:r>
          </w:p>
          <w:p w14:paraId="486C8CB5">
            <w:pPr>
              <w:pStyle w:val="3"/>
              <w:widowControl w:val="0"/>
              <w:spacing w:before="124" w:line="218" w:lineRule="auto"/>
              <w:ind w:firstLine="534" w:firstLineChars="300"/>
              <w:jc w:val="center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787" w:type="dxa"/>
            <w:vAlign w:val="center"/>
          </w:tcPr>
          <w:p w14:paraId="0FD63D42">
            <w:pPr>
              <w:pStyle w:val="3"/>
              <w:widowControl w:val="0"/>
              <w:spacing w:before="124" w:line="218" w:lineRule="auto"/>
              <w:jc w:val="center"/>
              <w:rPr>
                <w:rFonts w:hint="default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774000（元）</w:t>
            </w:r>
          </w:p>
        </w:tc>
      </w:tr>
    </w:tbl>
    <w:p w14:paraId="5E945C29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21"/>
          <w:szCs w:val="21"/>
        </w:rPr>
      </w:pPr>
      <w:r>
        <w:rPr>
          <w:rFonts w:hint="eastAsia"/>
          <w:b/>
          <w:bCs/>
          <w:spacing w:val="-5"/>
          <w:sz w:val="21"/>
          <w:szCs w:val="21"/>
          <w:lang w:val="en-US" w:eastAsia="zh-CN"/>
        </w:rPr>
        <w:t>四、主要标的信息</w:t>
      </w:r>
      <w:r>
        <w:rPr>
          <w:b/>
          <w:bCs/>
          <w:spacing w:val="-5"/>
          <w:sz w:val="21"/>
          <w:szCs w:val="21"/>
        </w:rPr>
        <w:t>：</w:t>
      </w:r>
    </w:p>
    <w:p w14:paraId="0DDBB45A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21"/>
          <w:szCs w:val="21"/>
        </w:rPr>
      </w:pPr>
      <w:r>
        <w:rPr>
          <w:b/>
          <w:bCs/>
          <w:spacing w:val="-5"/>
          <w:sz w:val="21"/>
          <w:szCs w:val="21"/>
        </w:rPr>
        <w:t>工程类主要标的信息：</w:t>
      </w:r>
    </w:p>
    <w:tbl>
      <w:tblPr>
        <w:tblStyle w:val="6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64"/>
        <w:gridCol w:w="1194"/>
        <w:gridCol w:w="1181"/>
        <w:gridCol w:w="1169"/>
        <w:gridCol w:w="1181"/>
        <w:gridCol w:w="1763"/>
      </w:tblGrid>
      <w:tr w14:paraId="6913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2" w:type="dxa"/>
          </w:tcPr>
          <w:p w14:paraId="62E178FA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eastAsia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750" w:type="dxa"/>
          </w:tcPr>
          <w:p w14:paraId="54177FD7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default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标项名称</w:t>
            </w:r>
          </w:p>
        </w:tc>
        <w:tc>
          <w:tcPr>
            <w:tcW w:w="1238" w:type="dxa"/>
          </w:tcPr>
          <w:p w14:paraId="3B737ABE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default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1246" w:type="dxa"/>
          </w:tcPr>
          <w:p w14:paraId="3C0F051E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default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施工范围</w:t>
            </w:r>
          </w:p>
        </w:tc>
        <w:tc>
          <w:tcPr>
            <w:tcW w:w="1232" w:type="dxa"/>
          </w:tcPr>
          <w:p w14:paraId="08385A23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default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施工工期</w:t>
            </w:r>
          </w:p>
        </w:tc>
        <w:tc>
          <w:tcPr>
            <w:tcW w:w="1245" w:type="dxa"/>
          </w:tcPr>
          <w:p w14:paraId="71196788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default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423" w:type="dxa"/>
          </w:tcPr>
          <w:p w14:paraId="2FF09B3A">
            <w:pPr>
              <w:pStyle w:val="3"/>
              <w:widowControl w:val="0"/>
              <w:numPr>
                <w:ilvl w:val="0"/>
                <w:numId w:val="0"/>
              </w:numPr>
              <w:spacing w:before="205" w:line="220" w:lineRule="auto"/>
              <w:jc w:val="center"/>
              <w:outlineLvl w:val="0"/>
              <w:rPr>
                <w:rFonts w:hint="default" w:eastAsia="宋体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vertAlign w:val="baseline"/>
                <w:lang w:val="en-US" w:eastAsia="zh-CN"/>
              </w:rPr>
              <w:t>执业证书信息</w:t>
            </w:r>
          </w:p>
        </w:tc>
      </w:tr>
      <w:tr w14:paraId="0970E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722" w:type="dxa"/>
          </w:tcPr>
          <w:p w14:paraId="3CC93865">
            <w:pPr>
              <w:pStyle w:val="3"/>
              <w:widowControl w:val="0"/>
              <w:spacing w:before="124" w:line="218" w:lineRule="auto"/>
              <w:ind w:left="336"/>
              <w:jc w:val="both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</w:p>
          <w:p w14:paraId="2AAB4F1E">
            <w:pPr>
              <w:pStyle w:val="3"/>
              <w:widowControl w:val="0"/>
              <w:spacing w:before="124" w:line="218" w:lineRule="auto"/>
              <w:ind w:left="336"/>
              <w:jc w:val="both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</w:p>
          <w:p w14:paraId="5249E794">
            <w:pPr>
              <w:pStyle w:val="3"/>
              <w:widowControl w:val="0"/>
              <w:spacing w:before="124" w:line="218" w:lineRule="auto"/>
              <w:ind w:left="336"/>
              <w:jc w:val="both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</w:p>
          <w:p w14:paraId="5A36D909">
            <w:pPr>
              <w:pStyle w:val="3"/>
              <w:widowControl w:val="0"/>
              <w:spacing w:before="124" w:line="218" w:lineRule="auto"/>
              <w:ind w:firstLine="178" w:firstLineChars="100"/>
              <w:jc w:val="both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  <w:t>1</w:t>
            </w:r>
          </w:p>
          <w:p w14:paraId="1672ACF1">
            <w:pPr>
              <w:pStyle w:val="3"/>
              <w:widowControl w:val="0"/>
              <w:spacing w:before="124" w:line="218" w:lineRule="auto"/>
              <w:ind w:left="336"/>
              <w:jc w:val="both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1750" w:type="dxa"/>
          </w:tcPr>
          <w:p w14:paraId="5831CC9C">
            <w:pPr>
              <w:pStyle w:val="3"/>
              <w:widowControl w:val="0"/>
              <w:spacing w:before="124" w:line="218" w:lineRule="auto"/>
              <w:jc w:val="center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  <w:t>第二师31团城镇供热配套设施建设项目（施工图设计）</w:t>
            </w:r>
          </w:p>
        </w:tc>
        <w:tc>
          <w:tcPr>
            <w:tcW w:w="1238" w:type="dxa"/>
          </w:tcPr>
          <w:p w14:paraId="7320BA41">
            <w:pPr>
              <w:pStyle w:val="3"/>
              <w:widowControl w:val="0"/>
              <w:spacing w:before="124" w:line="218" w:lineRule="auto"/>
              <w:jc w:val="both"/>
              <w:rPr>
                <w:rFonts w:hint="eastAsia"/>
                <w:color w:val="0000FF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  <w:t>第二师31团城镇供热配套设施建设项目（施工图设计）</w:t>
            </w:r>
          </w:p>
        </w:tc>
        <w:tc>
          <w:tcPr>
            <w:tcW w:w="1246" w:type="dxa"/>
          </w:tcPr>
          <w:p w14:paraId="65681B4A">
            <w:pPr>
              <w:pStyle w:val="3"/>
              <w:widowControl w:val="0"/>
              <w:spacing w:before="124" w:line="218" w:lineRule="auto"/>
              <w:jc w:val="center"/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  <w:t>编制第二师31团城镇供热配套设施建设项目的施工图设计文件</w:t>
            </w:r>
          </w:p>
        </w:tc>
        <w:tc>
          <w:tcPr>
            <w:tcW w:w="1232" w:type="dxa"/>
          </w:tcPr>
          <w:p w14:paraId="2F36A54F">
            <w:pPr>
              <w:pStyle w:val="3"/>
              <w:widowControl w:val="0"/>
              <w:spacing w:before="124" w:line="218" w:lineRule="auto"/>
              <w:jc w:val="center"/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  <w:t>自合同签订之日起15天</w:t>
            </w:r>
          </w:p>
        </w:tc>
        <w:tc>
          <w:tcPr>
            <w:tcW w:w="1245" w:type="dxa"/>
          </w:tcPr>
          <w:p w14:paraId="24014E3F">
            <w:pPr>
              <w:pStyle w:val="3"/>
              <w:widowControl w:val="0"/>
              <w:spacing w:before="124" w:line="218" w:lineRule="auto"/>
              <w:jc w:val="center"/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  <w:t>王旭春</w:t>
            </w:r>
          </w:p>
        </w:tc>
        <w:tc>
          <w:tcPr>
            <w:tcW w:w="1423" w:type="dxa"/>
          </w:tcPr>
          <w:p w14:paraId="4138FB54">
            <w:pPr>
              <w:pStyle w:val="3"/>
              <w:widowControl w:val="0"/>
              <w:spacing w:before="124" w:line="218" w:lineRule="auto"/>
              <w:jc w:val="center"/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FF"/>
                <w:spacing w:val="-1"/>
                <w:sz w:val="24"/>
                <w:szCs w:val="24"/>
                <w:lang w:val="en-US" w:eastAsia="zh-CN"/>
              </w:rPr>
              <w:t>CD20101400020</w:t>
            </w:r>
          </w:p>
        </w:tc>
      </w:tr>
    </w:tbl>
    <w:p w14:paraId="18FA1913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b/>
          <w:bCs/>
          <w:spacing w:val="-5"/>
          <w:sz w:val="21"/>
          <w:szCs w:val="21"/>
          <w:lang w:val="en-US" w:eastAsia="zh-CN"/>
        </w:rPr>
        <w:t>五、</w:t>
      </w:r>
      <w:r>
        <w:rPr>
          <w:b/>
          <w:bCs/>
          <w:spacing w:val="-5"/>
          <w:sz w:val="21"/>
          <w:szCs w:val="21"/>
        </w:rPr>
        <w:t>评审专家名单：</w:t>
      </w:r>
      <w:r>
        <w:rPr>
          <w:rFonts w:hint="eastAsia"/>
          <w:b/>
          <w:bCs/>
          <w:spacing w:val="-5"/>
          <w:sz w:val="18"/>
          <w:szCs w:val="18"/>
        </w:rPr>
        <w:t>                    </w:t>
      </w:r>
    </w:p>
    <w:p w14:paraId="73EC43B5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何建，苏子涵 ，张惠玲   </w:t>
      </w:r>
      <w:r>
        <w:rPr>
          <w:rFonts w:hint="eastAsia"/>
          <w:b/>
          <w:bCs/>
          <w:spacing w:val="-5"/>
          <w:sz w:val="18"/>
          <w:szCs w:val="18"/>
        </w:rPr>
        <w:t xml:space="preserve">   </w:t>
      </w:r>
    </w:p>
    <w:p w14:paraId="381AA5B6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b/>
          <w:bCs/>
          <w:spacing w:val="-5"/>
          <w:sz w:val="21"/>
          <w:szCs w:val="21"/>
        </w:rPr>
        <w:t>六、代理服务收费标准及金额：</w:t>
      </w:r>
      <w:r>
        <w:rPr>
          <w:rFonts w:hint="eastAsia"/>
          <w:b/>
          <w:bCs/>
          <w:spacing w:val="-5"/>
          <w:sz w:val="18"/>
          <w:szCs w:val="18"/>
        </w:rPr>
        <w:t>                 </w:t>
      </w:r>
    </w:p>
    <w:p w14:paraId="45BAB85E">
      <w:pPr>
        <w:pStyle w:val="3"/>
        <w:spacing w:before="124" w:line="218" w:lineRule="auto"/>
        <w:jc w:val="both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1.代理服务收费标准：参考发改价格[2011]534号计取                    </w:t>
      </w:r>
    </w:p>
    <w:p w14:paraId="5EFD3ABC">
      <w:pPr>
        <w:pStyle w:val="3"/>
        <w:spacing w:before="124" w:line="218" w:lineRule="auto"/>
        <w:jc w:val="both"/>
        <w:rPr>
          <w:rFonts w:hint="default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2.代理服务收费金额（元）：11610</w:t>
      </w:r>
    </w:p>
    <w:p w14:paraId="26D97E76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b/>
          <w:bCs/>
          <w:spacing w:val="-5"/>
          <w:sz w:val="21"/>
          <w:szCs w:val="21"/>
        </w:rPr>
        <w:t>七、公告期限 </w:t>
      </w:r>
      <w:r>
        <w:rPr>
          <w:rFonts w:hint="eastAsia"/>
          <w:b/>
          <w:bCs/>
          <w:spacing w:val="-5"/>
          <w:sz w:val="18"/>
          <w:szCs w:val="18"/>
        </w:rPr>
        <w:t>                   </w:t>
      </w:r>
    </w:p>
    <w:p w14:paraId="7C6B2947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b/>
          <w:bCs/>
          <w:spacing w:val="-5"/>
          <w:sz w:val="18"/>
          <w:szCs w:val="18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自本公告发布之日起1个工作日。  </w:t>
      </w:r>
      <w:r>
        <w:rPr>
          <w:rFonts w:hint="eastAsia"/>
          <w:b/>
          <w:bCs/>
          <w:spacing w:val="-5"/>
          <w:sz w:val="18"/>
          <w:szCs w:val="18"/>
        </w:rPr>
        <w:t xml:space="preserve">                  </w:t>
      </w:r>
    </w:p>
    <w:p w14:paraId="1AA460EB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b/>
          <w:bCs/>
          <w:spacing w:val="-5"/>
          <w:sz w:val="21"/>
          <w:szCs w:val="21"/>
        </w:rPr>
        <w:t>八、其他补充事宜</w:t>
      </w:r>
      <w:r>
        <w:rPr>
          <w:rFonts w:hint="eastAsia"/>
          <w:b/>
          <w:bCs/>
          <w:spacing w:val="-5"/>
          <w:sz w:val="18"/>
          <w:szCs w:val="18"/>
        </w:rPr>
        <w:t>                   </w:t>
      </w:r>
    </w:p>
    <w:p w14:paraId="68E55CAD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b/>
          <w:bCs/>
          <w:spacing w:val="-5"/>
          <w:sz w:val="18"/>
          <w:szCs w:val="18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 xml:space="preserve">采购方式：竞争性磋商。  </w:t>
      </w:r>
      <w:r>
        <w:rPr>
          <w:rFonts w:hint="eastAsia"/>
          <w:b/>
          <w:bCs/>
          <w:spacing w:val="-5"/>
          <w:sz w:val="18"/>
          <w:szCs w:val="18"/>
        </w:rPr>
        <w:t xml:space="preserve">  </w:t>
      </w:r>
    </w:p>
    <w:p w14:paraId="6EFF9282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b/>
          <w:bCs/>
          <w:spacing w:val="-5"/>
          <w:sz w:val="21"/>
          <w:szCs w:val="21"/>
          <w:lang w:val="en-US" w:eastAsia="zh-CN"/>
        </w:rPr>
      </w:pPr>
      <w:r>
        <w:rPr>
          <w:rFonts w:hint="eastAsia"/>
          <w:b/>
          <w:bCs/>
          <w:spacing w:val="-5"/>
          <w:sz w:val="21"/>
          <w:szCs w:val="21"/>
          <w:lang w:val="en-US" w:eastAsia="zh-CN"/>
        </w:rPr>
        <w:t>九、监督部门</w:t>
      </w:r>
    </w:p>
    <w:p w14:paraId="16E508AC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b/>
          <w:bCs/>
          <w:spacing w:val="-5"/>
          <w:sz w:val="18"/>
          <w:szCs w:val="18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 xml:space="preserve">本招标项目的监督部门为/。  </w:t>
      </w:r>
      <w:r>
        <w:rPr>
          <w:rFonts w:hint="eastAsia"/>
          <w:b/>
          <w:bCs/>
          <w:spacing w:val="-5"/>
          <w:sz w:val="18"/>
          <w:szCs w:val="18"/>
        </w:rPr>
        <w:t>           </w:t>
      </w:r>
    </w:p>
    <w:p w14:paraId="0B2045C1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b/>
          <w:bCs/>
          <w:spacing w:val="-5"/>
          <w:sz w:val="21"/>
          <w:szCs w:val="21"/>
          <w:lang w:val="en-US" w:eastAsia="zh-CN"/>
        </w:rPr>
        <w:t>十</w:t>
      </w:r>
      <w:r>
        <w:rPr>
          <w:rFonts w:hint="eastAsia"/>
          <w:b/>
          <w:bCs/>
          <w:spacing w:val="-5"/>
          <w:sz w:val="21"/>
          <w:szCs w:val="21"/>
        </w:rPr>
        <w:t>、对本次公告内容提出询问，请按以下方式联系　</w:t>
      </w:r>
      <w:r>
        <w:rPr>
          <w:rFonts w:hint="eastAsia"/>
          <w:b/>
          <w:bCs/>
          <w:spacing w:val="-5"/>
          <w:sz w:val="18"/>
          <w:szCs w:val="18"/>
        </w:rPr>
        <w:t>　　           </w:t>
      </w:r>
    </w:p>
    <w:p w14:paraId="40BBD301">
      <w:pPr>
        <w:pStyle w:val="3"/>
        <w:numPr>
          <w:ilvl w:val="0"/>
          <w:numId w:val="0"/>
        </w:numPr>
        <w:spacing w:before="205" w:line="220" w:lineRule="auto"/>
        <w:outlineLvl w:val="0"/>
        <w:rPr>
          <w:b/>
          <w:bCs/>
          <w:spacing w:val="-5"/>
          <w:sz w:val="18"/>
          <w:szCs w:val="18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 xml:space="preserve">1.采购人信息   </w:t>
      </w:r>
      <w:r>
        <w:rPr>
          <w:rFonts w:hint="eastAsia"/>
          <w:b/>
          <w:bCs/>
          <w:spacing w:val="-5"/>
          <w:sz w:val="18"/>
          <w:szCs w:val="18"/>
        </w:rPr>
        <w:t>     </w:t>
      </w:r>
    </w:p>
    <w:p w14:paraId="2B9CBDE4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名称：第二师三十一团城镇管理中心</w:t>
      </w:r>
    </w:p>
    <w:p w14:paraId="7B6D4F98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地址：第二师三十一团</w:t>
      </w:r>
    </w:p>
    <w:p w14:paraId="70F51BDA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联 系 人：何先生</w:t>
      </w:r>
    </w:p>
    <w:p w14:paraId="30E6B5A5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联 系 电 话：18699651960</w:t>
      </w:r>
    </w:p>
    <w:p w14:paraId="1417534F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   </w:t>
      </w:r>
    </w:p>
    <w:p w14:paraId="0D777231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2.采购代理机构信息        </w:t>
      </w:r>
    </w:p>
    <w:p w14:paraId="55F9CEB9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招标代理机构：新疆立讯工程咨询有限责任公司</w:t>
      </w:r>
    </w:p>
    <w:p w14:paraId="4FE6966E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地址：第二师铁门关市</w:t>
      </w:r>
    </w:p>
    <w:p w14:paraId="184B6386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项目联系人：张剑</w:t>
      </w:r>
    </w:p>
    <w:p w14:paraId="4128AF20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联系电话：13239855111</w:t>
      </w:r>
    </w:p>
    <w:p w14:paraId="2B0E378F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  <w:r>
        <w:rPr>
          <w:rFonts w:hint="eastAsia"/>
          <w:color w:val="0000FF"/>
          <w:spacing w:val="-1"/>
          <w:sz w:val="18"/>
          <w:szCs w:val="18"/>
          <w:lang w:val="en-US" w:eastAsia="zh-CN"/>
        </w:rPr>
        <w:t>电子邮件： 949900234@qq.com</w:t>
      </w:r>
    </w:p>
    <w:p w14:paraId="7827BBDC">
      <w:pPr>
        <w:pStyle w:val="3"/>
        <w:numPr>
          <w:ilvl w:val="0"/>
          <w:numId w:val="0"/>
        </w:numPr>
        <w:spacing w:before="205" w:line="220" w:lineRule="auto"/>
        <w:outlineLvl w:val="0"/>
        <w:rPr>
          <w:rFonts w:hint="eastAsia"/>
          <w:color w:val="0000FF"/>
          <w:spacing w:val="-1"/>
          <w:sz w:val="18"/>
          <w:szCs w:val="18"/>
          <w:lang w:val="en-US" w:eastAsia="zh-CN"/>
        </w:rPr>
      </w:pPr>
    </w:p>
    <w:p w14:paraId="2E643920">
      <w:pPr>
        <w:spacing w:line="255" w:lineRule="auto"/>
        <w:rPr>
          <w:rFonts w:ascii="Arial"/>
          <w:sz w:val="21"/>
        </w:rPr>
      </w:pPr>
    </w:p>
    <w:p w14:paraId="2F29FA8A">
      <w:pPr>
        <w:spacing w:line="255" w:lineRule="auto"/>
        <w:rPr>
          <w:rFonts w:ascii="Arial"/>
          <w:sz w:val="21"/>
        </w:rPr>
      </w:pPr>
    </w:p>
    <w:p w14:paraId="55C4E136">
      <w:pPr>
        <w:pStyle w:val="3"/>
        <w:spacing w:before="79" w:line="219" w:lineRule="auto"/>
        <w:ind w:right="25"/>
        <w:jc w:val="right"/>
        <w:rPr>
          <w:sz w:val="24"/>
          <w:szCs w:val="24"/>
        </w:rPr>
      </w:pPr>
      <w:bookmarkStart w:id="1" w:name="_GoBack"/>
      <w:bookmarkEnd w:id="1"/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FA66D14"/>
    <w:rsid w:val="1FBA6C9A"/>
    <w:rsid w:val="4A3672D3"/>
    <w:rsid w:val="4EDB42B3"/>
    <w:rsid w:val="57356843"/>
    <w:rsid w:val="75FF3B64"/>
    <w:rsid w:val="76EF38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TML Sample"/>
    <w:basedOn w:val="7"/>
    <w:uiPriority w:val="0"/>
    <w:rPr>
      <w:rFonts w:ascii="Courier New" w:hAnsi="Courier New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742</Words>
  <Characters>867</Characters>
  <TotalTime>173</TotalTime>
  <ScaleCrop>false</ScaleCrop>
  <LinksUpToDate>false</LinksUpToDate>
  <CharactersWithSpaces>1047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2025-09-23T16:22:00Z</dcterms:created>
  <dc:creator>Toby</dc:creator>
  <cp:lastModifiedBy>Administrator</cp:lastModifiedBy>
  <dcterms:modified xsi:type="dcterms:W3CDTF">2026-08-10T08:09:33Z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2025-09-23T16:24:05Z</vt:filetime>
  </property>
  <property fmtid="{D5CDD505-2E9C-101B-9397-08002B2CF9AE}" pid="4" name="KSOTemplateDocerSaveRecord">
    <vt:lpwstr>eyJoZGlkIjoiZTQ0ZGRkOGZiYTVkMmZmZTFmODNhZDI5OTJhNGZlYjciLCJ1c2VySWQiOiIzMDA4NTMwMTYifQ==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392036CF0EB84E3F97B0045CA2D83324_13</vt:lpwstr>
  </property>
</Properties>
</file>